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334C" w:rsidRPr="006D334C" w:rsidRDefault="006D334C" w:rsidP="002072C6">
      <w:pPr>
        <w:spacing w:after="0" w:line="480" w:lineRule="auto"/>
        <w:rPr>
          <w:rFonts w:ascii="Times New Roman" w:hAnsi="Times New Roman" w:cs="Times New Roman"/>
          <w:sz w:val="24"/>
          <w:szCs w:val="24"/>
        </w:rPr>
      </w:pPr>
    </w:p>
    <w:p w:rsidR="006D334C" w:rsidRPr="006D334C" w:rsidRDefault="006D334C" w:rsidP="002072C6">
      <w:pPr>
        <w:spacing w:after="0" w:line="480" w:lineRule="auto"/>
        <w:rPr>
          <w:rFonts w:ascii="Times New Roman" w:hAnsi="Times New Roman" w:cs="Times New Roman"/>
          <w:sz w:val="24"/>
          <w:szCs w:val="24"/>
        </w:rPr>
      </w:pPr>
    </w:p>
    <w:p w:rsidR="006D334C" w:rsidRPr="006D334C" w:rsidRDefault="006D334C" w:rsidP="002072C6">
      <w:pPr>
        <w:spacing w:after="0" w:line="480" w:lineRule="auto"/>
        <w:rPr>
          <w:rFonts w:ascii="Times New Roman" w:hAnsi="Times New Roman" w:cs="Times New Roman"/>
          <w:sz w:val="24"/>
          <w:szCs w:val="24"/>
        </w:rPr>
      </w:pPr>
    </w:p>
    <w:p w:rsidR="006D334C" w:rsidRDefault="006D334C" w:rsidP="002072C6">
      <w:pPr>
        <w:spacing w:after="0" w:line="480" w:lineRule="auto"/>
        <w:jc w:val="center"/>
        <w:rPr>
          <w:rFonts w:ascii="Times New Roman" w:hAnsi="Times New Roman" w:cs="Times New Roman"/>
          <w:sz w:val="24"/>
          <w:szCs w:val="24"/>
        </w:rPr>
      </w:pPr>
    </w:p>
    <w:p w:rsidR="006D334C" w:rsidRDefault="006D334C" w:rsidP="002072C6">
      <w:pPr>
        <w:spacing w:after="0" w:line="480" w:lineRule="auto"/>
        <w:jc w:val="center"/>
        <w:rPr>
          <w:rFonts w:ascii="Times New Roman" w:hAnsi="Times New Roman" w:cs="Times New Roman"/>
          <w:sz w:val="24"/>
          <w:szCs w:val="24"/>
        </w:rPr>
      </w:pPr>
    </w:p>
    <w:p w:rsidR="006D334C" w:rsidRPr="006D334C" w:rsidRDefault="006D334C" w:rsidP="002072C6">
      <w:pPr>
        <w:spacing w:after="0" w:line="480" w:lineRule="auto"/>
        <w:jc w:val="center"/>
        <w:rPr>
          <w:rFonts w:ascii="Times New Roman" w:hAnsi="Times New Roman" w:cs="Times New Roman"/>
          <w:sz w:val="24"/>
          <w:szCs w:val="24"/>
        </w:rPr>
      </w:pPr>
    </w:p>
    <w:p w:rsidR="006D334C" w:rsidRPr="006D334C" w:rsidRDefault="006D334C" w:rsidP="002072C6">
      <w:pPr>
        <w:spacing w:after="0" w:line="480" w:lineRule="auto"/>
        <w:jc w:val="center"/>
        <w:rPr>
          <w:rFonts w:ascii="Times New Roman" w:hAnsi="Times New Roman" w:cs="Times New Roman"/>
          <w:sz w:val="24"/>
          <w:szCs w:val="24"/>
        </w:rPr>
      </w:pPr>
      <w:r w:rsidRPr="006D334C">
        <w:rPr>
          <w:rFonts w:ascii="Times New Roman" w:hAnsi="Times New Roman" w:cs="Times New Roman"/>
          <w:sz w:val="24"/>
          <w:szCs w:val="24"/>
        </w:rPr>
        <w:t>The factor that influences DSM-5</w:t>
      </w:r>
    </w:p>
    <w:p w:rsidR="006D334C" w:rsidRPr="006D334C" w:rsidRDefault="006D334C" w:rsidP="002072C6">
      <w:pPr>
        <w:spacing w:after="0" w:line="480" w:lineRule="auto"/>
        <w:jc w:val="center"/>
        <w:rPr>
          <w:rFonts w:ascii="Times New Roman" w:hAnsi="Times New Roman" w:cs="Times New Roman"/>
          <w:sz w:val="24"/>
          <w:szCs w:val="24"/>
        </w:rPr>
      </w:pPr>
      <w:r w:rsidRPr="006D334C">
        <w:rPr>
          <w:rFonts w:ascii="Times New Roman" w:hAnsi="Times New Roman" w:cs="Times New Roman"/>
          <w:sz w:val="24"/>
          <w:szCs w:val="24"/>
        </w:rPr>
        <w:t>Student’s Name</w:t>
      </w:r>
    </w:p>
    <w:p w:rsidR="006D334C" w:rsidRPr="006D334C" w:rsidRDefault="006D334C" w:rsidP="002072C6">
      <w:pPr>
        <w:spacing w:after="0" w:line="480" w:lineRule="auto"/>
        <w:jc w:val="center"/>
        <w:rPr>
          <w:rFonts w:ascii="Times New Roman" w:hAnsi="Times New Roman" w:cs="Times New Roman"/>
          <w:sz w:val="24"/>
          <w:szCs w:val="24"/>
        </w:rPr>
      </w:pPr>
      <w:r w:rsidRPr="006D334C">
        <w:rPr>
          <w:rFonts w:ascii="Times New Roman" w:hAnsi="Times New Roman" w:cs="Times New Roman"/>
          <w:sz w:val="24"/>
          <w:szCs w:val="24"/>
        </w:rPr>
        <w:t>Institution Affiliation</w:t>
      </w:r>
    </w:p>
    <w:p w:rsidR="006D334C" w:rsidRPr="006D334C" w:rsidRDefault="006D334C" w:rsidP="002072C6">
      <w:pPr>
        <w:spacing w:after="0" w:line="480" w:lineRule="auto"/>
        <w:jc w:val="center"/>
        <w:rPr>
          <w:rFonts w:ascii="Times New Roman" w:hAnsi="Times New Roman" w:cs="Times New Roman"/>
          <w:sz w:val="24"/>
          <w:szCs w:val="24"/>
        </w:rPr>
      </w:pPr>
    </w:p>
    <w:p w:rsidR="006D334C" w:rsidRPr="006D334C" w:rsidRDefault="006D334C" w:rsidP="002072C6">
      <w:pPr>
        <w:spacing w:after="0" w:line="480" w:lineRule="auto"/>
        <w:rPr>
          <w:rFonts w:ascii="Times New Roman" w:hAnsi="Times New Roman" w:cs="Times New Roman"/>
          <w:sz w:val="24"/>
          <w:szCs w:val="24"/>
        </w:rPr>
      </w:pPr>
    </w:p>
    <w:p w:rsidR="006D334C" w:rsidRPr="006D334C" w:rsidRDefault="006D334C" w:rsidP="002072C6">
      <w:pPr>
        <w:spacing w:after="0" w:line="480" w:lineRule="auto"/>
        <w:rPr>
          <w:rFonts w:ascii="Times New Roman" w:hAnsi="Times New Roman" w:cs="Times New Roman"/>
          <w:sz w:val="24"/>
          <w:szCs w:val="24"/>
        </w:rPr>
      </w:pPr>
    </w:p>
    <w:p w:rsidR="006D334C" w:rsidRPr="006D334C" w:rsidRDefault="006D334C" w:rsidP="002072C6">
      <w:pPr>
        <w:spacing w:after="0" w:line="480" w:lineRule="auto"/>
        <w:rPr>
          <w:rFonts w:ascii="Times New Roman" w:hAnsi="Times New Roman" w:cs="Times New Roman"/>
          <w:sz w:val="24"/>
          <w:szCs w:val="24"/>
        </w:rPr>
      </w:pPr>
    </w:p>
    <w:p w:rsidR="006D334C" w:rsidRPr="006D334C" w:rsidRDefault="006D334C" w:rsidP="002072C6">
      <w:pPr>
        <w:spacing w:after="0" w:line="480" w:lineRule="auto"/>
        <w:rPr>
          <w:rFonts w:ascii="Times New Roman" w:hAnsi="Times New Roman" w:cs="Times New Roman"/>
          <w:sz w:val="24"/>
          <w:szCs w:val="24"/>
        </w:rPr>
      </w:pPr>
    </w:p>
    <w:p w:rsidR="006D334C" w:rsidRDefault="006D334C" w:rsidP="002072C6">
      <w:pPr>
        <w:spacing w:after="0" w:line="480" w:lineRule="auto"/>
        <w:rPr>
          <w:rFonts w:ascii="Times New Roman" w:hAnsi="Times New Roman" w:cs="Times New Roman"/>
          <w:sz w:val="24"/>
          <w:szCs w:val="24"/>
        </w:rPr>
      </w:pPr>
    </w:p>
    <w:p w:rsidR="006D334C" w:rsidRPr="006D334C" w:rsidRDefault="006D334C" w:rsidP="002072C6">
      <w:pPr>
        <w:spacing w:after="0" w:line="480" w:lineRule="auto"/>
        <w:rPr>
          <w:rFonts w:ascii="Times New Roman" w:hAnsi="Times New Roman" w:cs="Times New Roman"/>
          <w:sz w:val="24"/>
          <w:szCs w:val="24"/>
        </w:rPr>
      </w:pPr>
    </w:p>
    <w:p w:rsidR="006D334C" w:rsidRPr="006D334C" w:rsidRDefault="006D334C" w:rsidP="002072C6">
      <w:pPr>
        <w:spacing w:after="0" w:line="480" w:lineRule="auto"/>
        <w:rPr>
          <w:rFonts w:ascii="Times New Roman" w:hAnsi="Times New Roman" w:cs="Times New Roman"/>
          <w:sz w:val="24"/>
          <w:szCs w:val="24"/>
        </w:rPr>
      </w:pPr>
    </w:p>
    <w:p w:rsidR="002072C6" w:rsidRDefault="006D334C" w:rsidP="002072C6">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2072C6" w:rsidRDefault="002072C6">
      <w:pPr>
        <w:rPr>
          <w:rFonts w:ascii="Times New Roman" w:hAnsi="Times New Roman" w:cs="Times New Roman"/>
          <w:sz w:val="24"/>
          <w:szCs w:val="24"/>
        </w:rPr>
      </w:pPr>
      <w:r>
        <w:rPr>
          <w:rFonts w:ascii="Times New Roman" w:hAnsi="Times New Roman" w:cs="Times New Roman"/>
          <w:sz w:val="24"/>
          <w:szCs w:val="24"/>
        </w:rPr>
        <w:br w:type="page"/>
      </w:r>
    </w:p>
    <w:p w:rsidR="002072C6" w:rsidRPr="006D334C" w:rsidRDefault="002072C6" w:rsidP="002072C6">
      <w:pPr>
        <w:spacing w:after="0" w:line="480" w:lineRule="auto"/>
        <w:jc w:val="center"/>
        <w:rPr>
          <w:rFonts w:ascii="Times New Roman" w:hAnsi="Times New Roman" w:cs="Times New Roman"/>
          <w:sz w:val="24"/>
          <w:szCs w:val="24"/>
        </w:rPr>
      </w:pPr>
      <w:r w:rsidRPr="006D334C">
        <w:rPr>
          <w:rFonts w:ascii="Times New Roman" w:hAnsi="Times New Roman" w:cs="Times New Roman"/>
          <w:sz w:val="24"/>
          <w:szCs w:val="24"/>
        </w:rPr>
        <w:lastRenderedPageBreak/>
        <w:t>The factor that influences DSM-5</w:t>
      </w:r>
    </w:p>
    <w:p w:rsidR="006D334C" w:rsidRDefault="002072C6" w:rsidP="002072C6">
      <w:pPr>
        <w:spacing w:after="0" w:line="480" w:lineRule="auto"/>
        <w:rPr>
          <w:rFonts w:ascii="Times New Roman" w:hAnsi="Times New Roman" w:cs="Times New Roman"/>
          <w:sz w:val="24"/>
          <w:szCs w:val="24"/>
        </w:rPr>
      </w:pPr>
      <w:r>
        <w:rPr>
          <w:rFonts w:ascii="Times New Roman" w:hAnsi="Times New Roman" w:cs="Times New Roman"/>
          <w:sz w:val="24"/>
          <w:szCs w:val="24"/>
        </w:rPr>
        <w:t>Diagnostic and statistical M</w:t>
      </w:r>
      <w:r w:rsidR="006D334C" w:rsidRPr="006D334C">
        <w:rPr>
          <w:rFonts w:ascii="Times New Roman" w:hAnsi="Times New Roman" w:cs="Times New Roman"/>
          <w:sz w:val="24"/>
          <w:szCs w:val="24"/>
        </w:rPr>
        <w:t>anual of mental disorder is the guide widely used in the United States to facilitate the establishment of</w:t>
      </w:r>
      <w:r>
        <w:rPr>
          <w:rFonts w:ascii="Times New Roman" w:hAnsi="Times New Roman" w:cs="Times New Roman"/>
          <w:sz w:val="24"/>
          <w:szCs w:val="24"/>
        </w:rPr>
        <w:t xml:space="preserve"> psychiatric illness. T</w:t>
      </w:r>
      <w:r w:rsidR="006D334C" w:rsidRPr="006D334C">
        <w:rPr>
          <w:rFonts w:ascii="Times New Roman" w:hAnsi="Times New Roman" w:cs="Times New Roman"/>
          <w:sz w:val="24"/>
          <w:szCs w:val="24"/>
        </w:rPr>
        <w:t>he DSM-5 provides statistical data that equip the development, content, and sequencing information of the people affected by the illness. Mostly it helps the researcher and the public health official in the diagnosing process. Consequently, it enhances better conventional treatment approaches to the patient who have been affected by the psychiatric disorder.  More so, the government uses the data to approve the payment for the treatment and clarify the patient involved for the billing purpose. Notably, various factors influence the development cont</w:t>
      </w:r>
      <w:r w:rsidR="006D334C">
        <w:rPr>
          <w:rFonts w:ascii="Times New Roman" w:hAnsi="Times New Roman" w:cs="Times New Roman"/>
          <w:sz w:val="24"/>
          <w:szCs w:val="24"/>
        </w:rPr>
        <w:t>ent and the sequences of DSM-5.</w:t>
      </w:r>
    </w:p>
    <w:p w:rsidR="006D334C" w:rsidRPr="006D334C" w:rsidRDefault="006D334C" w:rsidP="002072C6">
      <w:pPr>
        <w:spacing w:after="0" w:line="480" w:lineRule="auto"/>
        <w:ind w:firstLine="720"/>
        <w:rPr>
          <w:rFonts w:ascii="Times New Roman" w:hAnsi="Times New Roman" w:cs="Times New Roman"/>
          <w:sz w:val="24"/>
          <w:szCs w:val="24"/>
        </w:rPr>
      </w:pPr>
      <w:bookmarkStart w:id="0" w:name="_GoBack"/>
      <w:bookmarkEnd w:id="0"/>
      <w:r w:rsidRPr="006D334C">
        <w:rPr>
          <w:rFonts w:ascii="Times New Roman" w:hAnsi="Times New Roman" w:cs="Times New Roman"/>
          <w:sz w:val="24"/>
          <w:szCs w:val="24"/>
        </w:rPr>
        <w:t>Current research is a factor that impacts the clinical practices of 8 of the DSM-5 disorder that is mostly presented and discussed. Notably, with the release of the 5th manual of the Diagnostic statistical Mental Disorder, there have been various current discussions on the psychiatric diagnosis. Additionally, there has been a lot of collection of articles that are investigating the future direction of diagnosis and treatment of the mental disorder in clinical practices. Consequently, some medic believes that DSM-5 might affect the specific areas of medicine related to various complications (Clark, Lee Anna, et al., .2017). For example, in the current research Carmine Pariante noted that the introduction of the new disorders would avert the measure of the bipolar disorder in children, followed by the inappropriate uses of prescription pills to young persons. . More so, the exclusion of the bereavement from the diagnosis of various depressions will affect the clinically depressed</w:t>
      </w:r>
    </w:p>
    <w:p w:rsidR="006D334C" w:rsidRDefault="006D334C" w:rsidP="002072C6">
      <w:pPr>
        <w:spacing w:after="0" w:line="480" w:lineRule="auto"/>
        <w:ind w:firstLine="720"/>
        <w:rPr>
          <w:rFonts w:ascii="Times New Roman" w:hAnsi="Times New Roman" w:cs="Times New Roman"/>
          <w:sz w:val="24"/>
          <w:szCs w:val="24"/>
        </w:rPr>
      </w:pPr>
      <w:r w:rsidRPr="006D334C">
        <w:rPr>
          <w:rFonts w:ascii="Times New Roman" w:hAnsi="Times New Roman" w:cs="Times New Roman"/>
          <w:sz w:val="24"/>
          <w:szCs w:val="24"/>
        </w:rPr>
        <w:t xml:space="preserve">The progress of the DSM-5 can be influenced by the different factors that can impact the medication of mental disorder. Therefore there is a need to sort out the evidence-based diagnostic methods to advance access to the extent of heterogeneity and symptoms of an </w:t>
      </w:r>
      <w:r w:rsidRPr="006D334C">
        <w:rPr>
          <w:rFonts w:ascii="Times New Roman" w:hAnsi="Times New Roman" w:cs="Times New Roman"/>
          <w:sz w:val="24"/>
          <w:szCs w:val="24"/>
        </w:rPr>
        <w:lastRenderedPageBreak/>
        <w:t>individual over time.   The ideal will enable the medics to accurately identify the optimal homogeneous subgroup and find ease in identifying and medication of a specific disorder.</w:t>
      </w:r>
    </w:p>
    <w:p w:rsidR="006D334C" w:rsidRDefault="006D334C" w:rsidP="002072C6">
      <w:pPr>
        <w:spacing w:after="0" w:line="480" w:lineRule="auto"/>
        <w:ind w:firstLine="720"/>
        <w:rPr>
          <w:rFonts w:ascii="Times New Roman" w:hAnsi="Times New Roman" w:cs="Times New Roman"/>
          <w:sz w:val="24"/>
          <w:szCs w:val="24"/>
        </w:rPr>
      </w:pPr>
    </w:p>
    <w:p w:rsidR="006D334C" w:rsidRDefault="006D334C" w:rsidP="002072C6">
      <w:pPr>
        <w:spacing w:after="0" w:line="480" w:lineRule="auto"/>
        <w:ind w:firstLine="720"/>
        <w:rPr>
          <w:rFonts w:ascii="Times New Roman" w:hAnsi="Times New Roman" w:cs="Times New Roman"/>
          <w:sz w:val="24"/>
          <w:szCs w:val="24"/>
        </w:rPr>
      </w:pPr>
    </w:p>
    <w:p w:rsidR="006D334C" w:rsidRDefault="006D334C" w:rsidP="002072C6">
      <w:pPr>
        <w:spacing w:after="0" w:line="480" w:lineRule="auto"/>
        <w:ind w:firstLine="720"/>
        <w:rPr>
          <w:rFonts w:ascii="Times New Roman" w:hAnsi="Times New Roman" w:cs="Times New Roman"/>
          <w:sz w:val="24"/>
          <w:szCs w:val="24"/>
        </w:rPr>
      </w:pPr>
    </w:p>
    <w:p w:rsidR="006D334C" w:rsidRDefault="006D334C" w:rsidP="002072C6">
      <w:pPr>
        <w:spacing w:after="0" w:line="480" w:lineRule="auto"/>
        <w:ind w:firstLine="720"/>
        <w:rPr>
          <w:rFonts w:ascii="Times New Roman" w:hAnsi="Times New Roman" w:cs="Times New Roman"/>
          <w:sz w:val="24"/>
          <w:szCs w:val="24"/>
        </w:rPr>
      </w:pPr>
    </w:p>
    <w:p w:rsidR="006D334C" w:rsidRDefault="006D334C" w:rsidP="002072C6">
      <w:pPr>
        <w:spacing w:after="0" w:line="480" w:lineRule="auto"/>
        <w:ind w:firstLine="720"/>
        <w:rPr>
          <w:rFonts w:ascii="Times New Roman" w:hAnsi="Times New Roman" w:cs="Times New Roman"/>
          <w:sz w:val="24"/>
          <w:szCs w:val="24"/>
        </w:rPr>
      </w:pPr>
    </w:p>
    <w:p w:rsidR="006D334C" w:rsidRDefault="006D334C" w:rsidP="002072C6">
      <w:pPr>
        <w:spacing w:after="0" w:line="480" w:lineRule="auto"/>
        <w:ind w:firstLine="720"/>
        <w:rPr>
          <w:rFonts w:ascii="Times New Roman" w:hAnsi="Times New Roman" w:cs="Times New Roman"/>
          <w:sz w:val="24"/>
          <w:szCs w:val="24"/>
        </w:rPr>
      </w:pPr>
    </w:p>
    <w:p w:rsidR="006D334C" w:rsidRDefault="006D334C" w:rsidP="002072C6">
      <w:pPr>
        <w:spacing w:after="0" w:line="480" w:lineRule="auto"/>
        <w:ind w:firstLine="720"/>
        <w:rPr>
          <w:rFonts w:ascii="Times New Roman" w:hAnsi="Times New Roman" w:cs="Times New Roman"/>
          <w:sz w:val="24"/>
          <w:szCs w:val="24"/>
        </w:rPr>
      </w:pPr>
    </w:p>
    <w:p w:rsidR="006D334C" w:rsidRDefault="006D334C" w:rsidP="002072C6">
      <w:pPr>
        <w:spacing w:after="0" w:line="480" w:lineRule="auto"/>
        <w:ind w:firstLine="720"/>
        <w:rPr>
          <w:rFonts w:ascii="Times New Roman" w:hAnsi="Times New Roman" w:cs="Times New Roman"/>
          <w:sz w:val="24"/>
          <w:szCs w:val="24"/>
        </w:rPr>
      </w:pPr>
    </w:p>
    <w:p w:rsidR="006D334C" w:rsidRDefault="006D334C" w:rsidP="002072C6">
      <w:pPr>
        <w:spacing w:after="0" w:line="480" w:lineRule="auto"/>
        <w:ind w:firstLine="720"/>
        <w:rPr>
          <w:rFonts w:ascii="Times New Roman" w:hAnsi="Times New Roman" w:cs="Times New Roman"/>
          <w:sz w:val="24"/>
          <w:szCs w:val="24"/>
        </w:rPr>
      </w:pPr>
    </w:p>
    <w:p w:rsidR="006D334C" w:rsidRDefault="006D334C" w:rsidP="002072C6">
      <w:pPr>
        <w:spacing w:after="0" w:line="480" w:lineRule="auto"/>
        <w:ind w:firstLine="720"/>
        <w:rPr>
          <w:rFonts w:ascii="Times New Roman" w:hAnsi="Times New Roman" w:cs="Times New Roman"/>
          <w:sz w:val="24"/>
          <w:szCs w:val="24"/>
        </w:rPr>
      </w:pPr>
    </w:p>
    <w:p w:rsidR="006D334C" w:rsidRDefault="006D334C" w:rsidP="002072C6">
      <w:pPr>
        <w:spacing w:after="0" w:line="480" w:lineRule="auto"/>
        <w:ind w:firstLine="720"/>
        <w:rPr>
          <w:rFonts w:ascii="Times New Roman" w:hAnsi="Times New Roman" w:cs="Times New Roman"/>
          <w:sz w:val="24"/>
          <w:szCs w:val="24"/>
        </w:rPr>
      </w:pPr>
    </w:p>
    <w:p w:rsidR="006D334C" w:rsidRDefault="006D334C" w:rsidP="002072C6">
      <w:pPr>
        <w:spacing w:after="0" w:line="480" w:lineRule="auto"/>
        <w:ind w:firstLine="720"/>
        <w:rPr>
          <w:rFonts w:ascii="Times New Roman" w:hAnsi="Times New Roman" w:cs="Times New Roman"/>
          <w:sz w:val="24"/>
          <w:szCs w:val="24"/>
        </w:rPr>
      </w:pPr>
    </w:p>
    <w:p w:rsidR="006D334C" w:rsidRDefault="006D334C" w:rsidP="002072C6">
      <w:pPr>
        <w:spacing w:after="0" w:line="480" w:lineRule="auto"/>
        <w:ind w:firstLine="720"/>
        <w:rPr>
          <w:rFonts w:ascii="Times New Roman" w:hAnsi="Times New Roman" w:cs="Times New Roman"/>
          <w:sz w:val="24"/>
          <w:szCs w:val="24"/>
        </w:rPr>
      </w:pPr>
    </w:p>
    <w:p w:rsidR="006D334C" w:rsidRDefault="006D334C" w:rsidP="002072C6">
      <w:pPr>
        <w:spacing w:after="0" w:line="480" w:lineRule="auto"/>
        <w:ind w:firstLine="720"/>
        <w:rPr>
          <w:rFonts w:ascii="Times New Roman" w:hAnsi="Times New Roman" w:cs="Times New Roman"/>
          <w:sz w:val="24"/>
          <w:szCs w:val="24"/>
        </w:rPr>
      </w:pPr>
    </w:p>
    <w:p w:rsidR="006D334C" w:rsidRDefault="006D334C" w:rsidP="002072C6">
      <w:pPr>
        <w:spacing w:after="0" w:line="480" w:lineRule="auto"/>
        <w:ind w:firstLine="720"/>
        <w:rPr>
          <w:rFonts w:ascii="Times New Roman" w:hAnsi="Times New Roman" w:cs="Times New Roman"/>
          <w:sz w:val="24"/>
          <w:szCs w:val="24"/>
        </w:rPr>
      </w:pPr>
    </w:p>
    <w:p w:rsidR="006D334C" w:rsidRDefault="006D334C" w:rsidP="002072C6">
      <w:pPr>
        <w:spacing w:after="0" w:line="480" w:lineRule="auto"/>
        <w:ind w:firstLine="720"/>
        <w:rPr>
          <w:rFonts w:ascii="Times New Roman" w:hAnsi="Times New Roman" w:cs="Times New Roman"/>
          <w:sz w:val="24"/>
          <w:szCs w:val="24"/>
        </w:rPr>
      </w:pPr>
    </w:p>
    <w:p w:rsidR="002072C6" w:rsidRDefault="002072C6">
      <w:pPr>
        <w:rPr>
          <w:rFonts w:ascii="Times New Roman" w:hAnsi="Times New Roman" w:cs="Times New Roman"/>
          <w:sz w:val="24"/>
          <w:szCs w:val="24"/>
        </w:rPr>
      </w:pPr>
      <w:r>
        <w:rPr>
          <w:rFonts w:ascii="Times New Roman" w:hAnsi="Times New Roman" w:cs="Times New Roman"/>
          <w:sz w:val="24"/>
          <w:szCs w:val="24"/>
        </w:rPr>
        <w:br w:type="page"/>
      </w:r>
    </w:p>
    <w:p w:rsidR="006D334C" w:rsidRPr="006D334C" w:rsidRDefault="006D334C" w:rsidP="002072C6">
      <w:pPr>
        <w:spacing w:after="0" w:line="480" w:lineRule="auto"/>
        <w:ind w:firstLine="720"/>
        <w:jc w:val="center"/>
        <w:rPr>
          <w:rFonts w:ascii="Times New Roman" w:hAnsi="Times New Roman" w:cs="Times New Roman"/>
          <w:sz w:val="24"/>
          <w:szCs w:val="24"/>
        </w:rPr>
      </w:pPr>
      <w:r w:rsidRPr="006D334C">
        <w:rPr>
          <w:rFonts w:ascii="Times New Roman" w:hAnsi="Times New Roman" w:cs="Times New Roman"/>
          <w:sz w:val="24"/>
          <w:szCs w:val="24"/>
        </w:rPr>
        <w:lastRenderedPageBreak/>
        <w:t>References</w:t>
      </w:r>
    </w:p>
    <w:p w:rsidR="006D334C" w:rsidRPr="006D334C" w:rsidRDefault="006D334C" w:rsidP="002072C6">
      <w:pPr>
        <w:spacing w:after="0" w:line="480" w:lineRule="auto"/>
        <w:rPr>
          <w:rFonts w:ascii="Times New Roman" w:hAnsi="Times New Roman" w:cs="Times New Roman"/>
          <w:sz w:val="24"/>
          <w:szCs w:val="24"/>
        </w:rPr>
      </w:pPr>
      <w:r w:rsidRPr="006D334C">
        <w:rPr>
          <w:rFonts w:ascii="Times New Roman" w:hAnsi="Times New Roman" w:cs="Times New Roman"/>
          <w:sz w:val="24"/>
          <w:szCs w:val="24"/>
        </w:rPr>
        <w:t xml:space="preserve">Clark, L. A., Cuthbert, B., Lewis -Fernández, R., Narrow, W. E., &amp; Reed, G. M. (2017). Three </w:t>
      </w:r>
      <w:r>
        <w:rPr>
          <w:rFonts w:ascii="Times New Roman" w:hAnsi="Times New Roman" w:cs="Times New Roman"/>
          <w:sz w:val="24"/>
          <w:szCs w:val="24"/>
        </w:rPr>
        <w:tab/>
      </w:r>
      <w:r w:rsidRPr="006D334C">
        <w:rPr>
          <w:rFonts w:ascii="Times New Roman" w:hAnsi="Times New Roman" w:cs="Times New Roman"/>
          <w:sz w:val="24"/>
          <w:szCs w:val="24"/>
        </w:rPr>
        <w:t>approaches to understanding and classifying mental dis</w:t>
      </w:r>
      <w:r>
        <w:rPr>
          <w:rFonts w:ascii="Times New Roman" w:hAnsi="Times New Roman" w:cs="Times New Roman"/>
          <w:sz w:val="24"/>
          <w:szCs w:val="24"/>
        </w:rPr>
        <w:t xml:space="preserve">order: ICD-11, DSM-5, and the  </w:t>
      </w:r>
      <w:r>
        <w:rPr>
          <w:rFonts w:ascii="Times New Roman" w:hAnsi="Times New Roman" w:cs="Times New Roman"/>
          <w:sz w:val="24"/>
          <w:szCs w:val="24"/>
        </w:rPr>
        <w:tab/>
      </w:r>
      <w:r w:rsidRPr="006D334C">
        <w:rPr>
          <w:rFonts w:ascii="Times New Roman" w:hAnsi="Times New Roman" w:cs="Times New Roman"/>
          <w:sz w:val="24"/>
          <w:szCs w:val="24"/>
        </w:rPr>
        <w:t xml:space="preserve">National Institute of Mental Health’s Research Domain Criteria (RDoC). Psychological    </w:t>
      </w:r>
      <w:r>
        <w:rPr>
          <w:rFonts w:ascii="Times New Roman" w:hAnsi="Times New Roman" w:cs="Times New Roman"/>
          <w:sz w:val="24"/>
          <w:szCs w:val="24"/>
        </w:rPr>
        <w:tab/>
      </w:r>
      <w:r w:rsidRPr="006D334C">
        <w:rPr>
          <w:rFonts w:ascii="Times New Roman" w:hAnsi="Times New Roman" w:cs="Times New Roman"/>
          <w:sz w:val="24"/>
          <w:szCs w:val="24"/>
        </w:rPr>
        <w:t>Science in the Public Interest, 18(2), 72-145.</w:t>
      </w:r>
    </w:p>
    <w:p w:rsidR="006D334C" w:rsidRPr="006D334C" w:rsidRDefault="006D334C" w:rsidP="002072C6">
      <w:pPr>
        <w:spacing w:after="0" w:line="480" w:lineRule="auto"/>
        <w:rPr>
          <w:rFonts w:ascii="Times New Roman" w:hAnsi="Times New Roman" w:cs="Times New Roman"/>
          <w:sz w:val="24"/>
          <w:szCs w:val="24"/>
        </w:rPr>
      </w:pPr>
      <w:r w:rsidRPr="006D334C">
        <w:rPr>
          <w:rFonts w:ascii="Times New Roman" w:hAnsi="Times New Roman" w:cs="Times New Roman"/>
          <w:sz w:val="24"/>
          <w:szCs w:val="24"/>
        </w:rPr>
        <w:t xml:space="preserve">Friedman, M. J. (2013). Finalizing PTSD in DSM‐5: Getting here from there and where to go </w:t>
      </w:r>
      <w:r>
        <w:rPr>
          <w:rFonts w:ascii="Times New Roman" w:hAnsi="Times New Roman" w:cs="Times New Roman"/>
          <w:sz w:val="24"/>
          <w:szCs w:val="24"/>
        </w:rPr>
        <w:tab/>
      </w:r>
      <w:r w:rsidRPr="006D334C">
        <w:rPr>
          <w:rFonts w:ascii="Times New Roman" w:hAnsi="Times New Roman" w:cs="Times New Roman"/>
          <w:sz w:val="24"/>
          <w:szCs w:val="24"/>
        </w:rPr>
        <w:t>next. Journal of traumatic stress, 26(5), 548-556.</w:t>
      </w:r>
    </w:p>
    <w:sectPr w:rsidR="006D334C" w:rsidRPr="006D334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3E99" w:rsidRDefault="006A3E99" w:rsidP="009F5378">
      <w:pPr>
        <w:spacing w:after="0" w:line="240" w:lineRule="auto"/>
      </w:pPr>
      <w:r>
        <w:separator/>
      </w:r>
    </w:p>
  </w:endnote>
  <w:endnote w:type="continuationSeparator" w:id="0">
    <w:p w:rsidR="006A3E99" w:rsidRDefault="006A3E99" w:rsidP="009F53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3E99" w:rsidRDefault="006A3E99" w:rsidP="009F5378">
      <w:pPr>
        <w:spacing w:after="0" w:line="240" w:lineRule="auto"/>
      </w:pPr>
      <w:r>
        <w:separator/>
      </w:r>
    </w:p>
  </w:footnote>
  <w:footnote w:type="continuationSeparator" w:id="0">
    <w:p w:rsidR="006A3E99" w:rsidRDefault="006A3E99" w:rsidP="009F53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378" w:rsidRPr="009F5378" w:rsidRDefault="009F5378">
    <w:pPr>
      <w:pStyle w:val="Header"/>
      <w:rPr>
        <w:rFonts w:ascii="Times New Roman" w:hAnsi="Times New Roman" w:cs="Times New Roman"/>
        <w:sz w:val="24"/>
        <w:szCs w:val="24"/>
      </w:rPr>
    </w:pPr>
    <w:r w:rsidRPr="009F5378">
      <w:rPr>
        <w:rFonts w:ascii="Times New Roman" w:hAnsi="Times New Roman" w:cs="Times New Roman"/>
        <w:sz w:val="24"/>
        <w:szCs w:val="24"/>
      </w:rPr>
      <w:t xml:space="preserve">FACTOR THAT INFLUENCES DSM-5             </w:t>
    </w:r>
    <w:r>
      <w:rPr>
        <w:rFonts w:ascii="Times New Roman" w:hAnsi="Times New Roman" w:cs="Times New Roman"/>
        <w:sz w:val="24"/>
        <w:szCs w:val="24"/>
      </w:rPr>
      <w:t xml:space="preserve">       </w:t>
    </w:r>
    <w:r w:rsidRPr="009F5378">
      <w:rPr>
        <w:rFonts w:ascii="Times New Roman" w:hAnsi="Times New Roman" w:cs="Times New Roman"/>
        <w:sz w:val="24"/>
        <w:szCs w:val="24"/>
      </w:rPr>
      <w:t xml:space="preserve">                                                                  </w:t>
    </w:r>
    <w:sdt>
      <w:sdtPr>
        <w:rPr>
          <w:rFonts w:ascii="Times New Roman" w:hAnsi="Times New Roman" w:cs="Times New Roman"/>
          <w:sz w:val="24"/>
          <w:szCs w:val="24"/>
        </w:rPr>
        <w:id w:val="-2091075955"/>
        <w:docPartObj>
          <w:docPartGallery w:val="Page Numbers (Top of Page)"/>
          <w:docPartUnique/>
        </w:docPartObj>
      </w:sdtPr>
      <w:sdtEndPr>
        <w:rPr>
          <w:noProof/>
        </w:rPr>
      </w:sdtEndPr>
      <w:sdtContent>
        <w:r w:rsidRPr="009F5378">
          <w:rPr>
            <w:rFonts w:ascii="Times New Roman" w:hAnsi="Times New Roman" w:cs="Times New Roman"/>
            <w:sz w:val="24"/>
            <w:szCs w:val="24"/>
          </w:rPr>
          <w:fldChar w:fldCharType="begin"/>
        </w:r>
        <w:r w:rsidRPr="009F5378">
          <w:rPr>
            <w:rFonts w:ascii="Times New Roman" w:hAnsi="Times New Roman" w:cs="Times New Roman"/>
            <w:sz w:val="24"/>
            <w:szCs w:val="24"/>
          </w:rPr>
          <w:instrText xml:space="preserve"> PAGE   \* MERGEFORMAT </w:instrText>
        </w:r>
        <w:r w:rsidRPr="009F5378">
          <w:rPr>
            <w:rFonts w:ascii="Times New Roman" w:hAnsi="Times New Roman" w:cs="Times New Roman"/>
            <w:sz w:val="24"/>
            <w:szCs w:val="24"/>
          </w:rPr>
          <w:fldChar w:fldCharType="separate"/>
        </w:r>
        <w:r w:rsidR="002072C6">
          <w:rPr>
            <w:rFonts w:ascii="Times New Roman" w:hAnsi="Times New Roman" w:cs="Times New Roman"/>
            <w:noProof/>
            <w:sz w:val="24"/>
            <w:szCs w:val="24"/>
          </w:rPr>
          <w:t>3</w:t>
        </w:r>
        <w:r w:rsidRPr="009F5378">
          <w:rPr>
            <w:rFonts w:ascii="Times New Roman" w:hAnsi="Times New Roman" w:cs="Times New Roman"/>
            <w:noProof/>
            <w:sz w:val="24"/>
            <w:szCs w:val="24"/>
          </w:rPr>
          <w:fldChar w:fldCharType="end"/>
        </w:r>
      </w:sdtContent>
    </w:sdt>
  </w:p>
  <w:p w:rsidR="009F5378" w:rsidRDefault="009F53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1AA"/>
    <w:rsid w:val="00074005"/>
    <w:rsid w:val="001B2B11"/>
    <w:rsid w:val="002072C6"/>
    <w:rsid w:val="002715AA"/>
    <w:rsid w:val="00294CAE"/>
    <w:rsid w:val="003661AA"/>
    <w:rsid w:val="00367E1A"/>
    <w:rsid w:val="003758C2"/>
    <w:rsid w:val="00491D81"/>
    <w:rsid w:val="004B7B79"/>
    <w:rsid w:val="00573C32"/>
    <w:rsid w:val="0057506F"/>
    <w:rsid w:val="006053F9"/>
    <w:rsid w:val="00681D7E"/>
    <w:rsid w:val="006A3E99"/>
    <w:rsid w:val="006D334C"/>
    <w:rsid w:val="006D415C"/>
    <w:rsid w:val="0079350E"/>
    <w:rsid w:val="007D305A"/>
    <w:rsid w:val="007D79D8"/>
    <w:rsid w:val="009B2D48"/>
    <w:rsid w:val="009F5378"/>
    <w:rsid w:val="00B3273C"/>
    <w:rsid w:val="00BC3A8E"/>
    <w:rsid w:val="00C01376"/>
    <w:rsid w:val="00FA3286"/>
    <w:rsid w:val="00FF2D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679CA"/>
  <w15:docId w15:val="{EC37C6BE-D391-461D-A6C3-60E47297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0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53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378"/>
  </w:style>
  <w:style w:type="paragraph" w:styleId="Footer">
    <w:name w:val="footer"/>
    <w:basedOn w:val="Normal"/>
    <w:link w:val="FooterChar"/>
    <w:uiPriority w:val="99"/>
    <w:unhideWhenUsed/>
    <w:rsid w:val="009F53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3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416</Words>
  <Characters>2374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2020-07-16T16:27:00Z</dcterms:created>
  <dcterms:modified xsi:type="dcterms:W3CDTF">2020-07-16T16:27:00Z</dcterms:modified>
</cp:coreProperties>
</file>